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3" w:lineRule="exact"/>
        <w:ind w:left="3656"/>
        <w:rPr>
          <w:rFonts w:asciiTheme="minorEastAsia" w:hAnsiTheme="minorEastAsia" w:eastAsiaTheme="minorEastAsia"/>
        </w:rPr>
      </w:pPr>
      <w:bookmarkStart w:id="0" w:name="_GoBack"/>
      <w:bookmarkEnd w:id="0"/>
      <w:r>
        <w:rPr>
          <w:rFonts w:asciiTheme="minorEastAsia" w:hAnsiTheme="minorEastAsia" w:eastAsiaTheme="minorEastAsia"/>
          <w:w w:val="95"/>
        </w:rPr>
        <w:t>作者利益冲突公开声明</w:t>
      </w:r>
    </w:p>
    <w:p>
      <w:pPr>
        <w:pStyle w:val="2"/>
        <w:spacing w:before="17"/>
        <w:rPr>
          <w:rFonts w:asciiTheme="minorEastAsia" w:hAnsiTheme="minorEastAsia" w:eastAsiaTheme="minorEastAsia"/>
          <w:sz w:val="5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2552"/>
        <w:gridCol w:w="4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778" w:type="dxa"/>
            <w:gridSpan w:val="3"/>
            <w:vAlign w:val="center"/>
          </w:tcPr>
          <w:p>
            <w:pPr>
              <w:pStyle w:val="9"/>
              <w:spacing w:before="23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</w:rPr>
              <w:t>作者信息</w:t>
            </w:r>
            <w:r>
              <w:rPr>
                <w:rFonts w:hint="eastAsia" w:asciiTheme="minorEastAsia" w:hAnsiTheme="minorEastAsia" w:eastAsiaTheme="minorEastAsia"/>
                <w:b/>
                <w:sz w:val="21"/>
                <w:lang w:eastAsia="zh-CN"/>
              </w:rPr>
              <w:t>（第一作者、通信作者和作者顺序栏均要求手写签名，并加盖第一作者或通信作者单位公章）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547" w:type="dxa"/>
            <w:vAlign w:val="center"/>
          </w:tcPr>
          <w:p>
            <w:pPr>
              <w:pStyle w:val="9"/>
              <w:ind w:left="0" w:firstLine="105" w:firstLineChars="50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第一作者姓名：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ind w:left="0" w:firstLine="105" w:firstLineChars="50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稿件编号：</w:t>
            </w:r>
          </w:p>
        </w:tc>
        <w:tc>
          <w:tcPr>
            <w:tcW w:w="4679" w:type="dxa"/>
            <w:vAlign w:val="center"/>
          </w:tcPr>
          <w:p>
            <w:pPr>
              <w:pStyle w:val="9"/>
              <w:ind w:left="0" w:firstLine="105" w:firstLineChars="50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稿件题目：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547" w:type="dxa"/>
          </w:tcPr>
          <w:p>
            <w:pPr>
              <w:pStyle w:val="9"/>
              <w:spacing w:before="45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通信作者：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spacing w:before="45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作者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顺</w:t>
            </w:r>
            <w:r>
              <w:rPr>
                <w:rFonts w:asciiTheme="minorEastAsia" w:hAnsiTheme="minorEastAsia" w:eastAsiaTheme="minorEastAsia"/>
                <w:sz w:val="21"/>
              </w:rPr>
              <w:t>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78" w:type="dxa"/>
            <w:gridSpan w:val="3"/>
          </w:tcPr>
          <w:p>
            <w:pPr>
              <w:pStyle w:val="9"/>
              <w:spacing w:line="324" w:lineRule="exact"/>
              <w:rPr>
                <w:rFonts w:asciiTheme="minorEastAsia" w:hAnsiTheme="minorEastAsia" w:eastAsiaTheme="minorEastAsia"/>
                <w:b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lang w:eastAsia="zh-CN"/>
              </w:rPr>
              <w:t>在整个研究期间(从论文设计/构思，试验至成文、投稿)，作者或所在机构和提供支持的实体之间的关系</w:t>
            </w:r>
          </w:p>
          <w:p>
            <w:pPr>
              <w:pStyle w:val="9"/>
              <w:spacing w:before="11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（如有请打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√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并简单描述）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778" w:type="dxa"/>
            <w:gridSpan w:val="3"/>
          </w:tcPr>
          <w:p>
            <w:pPr>
              <w:pStyle w:val="9"/>
              <w:spacing w:line="343" w:lineRule="exact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</w:rPr>
              <w:t>基金资助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47" w:type="dxa"/>
          </w:tcPr>
          <w:p>
            <w:pPr>
              <w:pStyle w:val="9"/>
              <w:spacing w:line="273" w:lineRule="auto"/>
              <w:ind w:right="-15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10"/>
                <w:sz w:val="21"/>
                <w:lang w:eastAsia="zh-CN"/>
              </w:rPr>
              <w:t>□政府机构</w:t>
            </w:r>
            <w:r>
              <w:rPr>
                <w:rFonts w:asciiTheme="minorEastAsia" w:hAnsiTheme="minorEastAsia" w:eastAsiaTheme="minorEastAsia"/>
                <w:spacing w:val="-3"/>
                <w:sz w:val="21"/>
                <w:lang w:eastAsia="zh-CN"/>
              </w:rPr>
              <w:t>（</w:t>
            </w:r>
            <w:r>
              <w:rPr>
                <w:rFonts w:asciiTheme="minorEastAsia" w:hAnsiTheme="minorEastAsia" w:eastAsiaTheme="minorEastAsia"/>
                <w:spacing w:val="-10"/>
                <w:sz w:val="21"/>
                <w:lang w:eastAsia="zh-CN"/>
              </w:rPr>
              <w:t>国家</w:t>
            </w:r>
            <w:r>
              <w:rPr>
                <w:rFonts w:hint="eastAsia" w:asciiTheme="minorEastAsia" w:hAnsiTheme="minorEastAsia" w:eastAsiaTheme="minorEastAsia"/>
                <w:spacing w:val="-10"/>
                <w:sz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pacing w:val="-10"/>
                <w:sz w:val="21"/>
                <w:lang w:eastAsia="zh-CN"/>
              </w:rPr>
              <w:t>省级</w:t>
            </w:r>
            <w:r>
              <w:rPr>
                <w:rFonts w:hint="eastAsia" w:asciiTheme="minorEastAsia" w:hAnsiTheme="minorEastAsia" w:eastAsiaTheme="minorEastAsia"/>
                <w:spacing w:val="-10"/>
                <w:sz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pacing w:val="-10"/>
                <w:sz w:val="21"/>
                <w:lang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-5"/>
                <w:sz w:val="21"/>
                <w:lang w:eastAsia="zh-CN"/>
              </w:rPr>
              <w:t>市级</w:t>
            </w:r>
            <w:r>
              <w:rPr>
                <w:rFonts w:hint="eastAsia" w:asciiTheme="minorEastAsia" w:hAnsiTheme="minorEastAsia" w:eastAsiaTheme="minorEastAsia"/>
                <w:spacing w:val="-5"/>
                <w:sz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spacing w:val="-5"/>
                <w:sz w:val="21"/>
                <w:lang w:eastAsia="zh-CN"/>
              </w:rPr>
              <w:t>科研院所等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）</w:t>
            </w:r>
          </w:p>
        </w:tc>
        <w:tc>
          <w:tcPr>
            <w:tcW w:w="2552" w:type="dxa"/>
          </w:tcPr>
          <w:p>
            <w:pPr>
              <w:pStyle w:val="9"/>
              <w:spacing w:before="146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基金号：</w:t>
            </w:r>
          </w:p>
        </w:tc>
        <w:tc>
          <w:tcPr>
            <w:tcW w:w="4679" w:type="dxa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547" w:type="dxa"/>
          </w:tcPr>
          <w:p>
            <w:pPr>
              <w:pStyle w:val="9"/>
              <w:spacing w:before="153"/>
              <w:ind w:right="-15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19"/>
                <w:sz w:val="21"/>
                <w:lang w:eastAsia="zh-CN"/>
              </w:rPr>
              <w:t>□商业机构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（</w:t>
            </w:r>
            <w:r>
              <w:rPr>
                <w:rFonts w:asciiTheme="minorEastAsia" w:hAnsiTheme="minorEastAsia" w:eastAsiaTheme="minorEastAsia"/>
                <w:spacing w:val="-3"/>
                <w:sz w:val="21"/>
                <w:lang w:eastAsia="zh-CN"/>
              </w:rPr>
              <w:t>公司企业等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）</w:t>
            </w:r>
          </w:p>
        </w:tc>
        <w:tc>
          <w:tcPr>
            <w:tcW w:w="2552" w:type="dxa"/>
          </w:tcPr>
          <w:p>
            <w:pPr>
              <w:pStyle w:val="9"/>
              <w:spacing w:before="153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基金号：</w:t>
            </w:r>
          </w:p>
        </w:tc>
        <w:tc>
          <w:tcPr>
            <w:tcW w:w="4679" w:type="dxa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78" w:type="dxa"/>
            <w:gridSpan w:val="3"/>
          </w:tcPr>
          <w:p>
            <w:pPr>
              <w:pStyle w:val="9"/>
              <w:spacing w:before="30"/>
              <w:rPr>
                <w:rFonts w:asciiTheme="minorEastAsia" w:hAnsiTheme="minorEastAsia" w:eastAsia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</w:rPr>
              <w:t>非经济资助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547" w:type="dxa"/>
          </w:tcPr>
          <w:p>
            <w:pPr>
              <w:pStyle w:val="9"/>
              <w:spacing w:before="42" w:line="273" w:lineRule="auto"/>
              <w:ind w:right="91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□提供药物或仪器、软件等的使用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47" w:type="dxa"/>
          </w:tcPr>
          <w:p>
            <w:pPr>
              <w:pStyle w:val="9"/>
              <w:spacing w:line="273" w:lineRule="auto"/>
              <w:ind w:right="92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□资助研究设计和实施； 数据收集、分析和阐释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47" w:type="dxa"/>
          </w:tcPr>
          <w:p>
            <w:pPr>
              <w:pStyle w:val="9"/>
              <w:spacing w:line="265" w:lineRule="exact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□在文稿准备中起到作用</w:t>
            </w:r>
          </w:p>
          <w:p>
            <w:pPr>
              <w:pStyle w:val="9"/>
              <w:spacing w:before="37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（如语言润色、写作等）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778" w:type="dxa"/>
            <w:gridSpan w:val="3"/>
          </w:tcPr>
          <w:p>
            <w:pPr>
              <w:pStyle w:val="9"/>
              <w:spacing w:line="331" w:lineRule="exact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3"/>
                <w:sz w:val="21"/>
                <w:lang w:eastAsia="zh-CN"/>
              </w:rPr>
              <w:t>稿件的作者和所涉及的内容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lang w:eastAsia="zh-CN"/>
              </w:rPr>
              <w:t>（投稿前</w:t>
            </w:r>
            <w:r>
              <w:rPr>
                <w:rFonts w:hint="eastAsia" w:asciiTheme="minorEastAsia" w:hAnsiTheme="minorEastAsia" w:eastAsiaTheme="minorEastAsia"/>
                <w:b/>
                <w:spacing w:val="-10"/>
                <w:sz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w w:val="81"/>
                <w:sz w:val="21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pacing w:val="-10"/>
                <w:sz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lang w:eastAsia="zh-CN"/>
              </w:rPr>
              <w:t>年内</w:t>
            </w:r>
            <w:r>
              <w:rPr>
                <w:rFonts w:hint="eastAsia" w:asciiTheme="minorEastAsia" w:hAnsiTheme="minorEastAsia" w:eastAsiaTheme="minorEastAsia"/>
                <w:b/>
                <w:spacing w:val="-106"/>
                <w:sz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pacing w:val="-3"/>
                <w:sz w:val="21"/>
                <w:lang w:eastAsia="zh-CN"/>
              </w:rPr>
              <w:t>，存在的潜在利益冲突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（</w:t>
            </w:r>
            <w:r>
              <w:rPr>
                <w:rFonts w:asciiTheme="minorEastAsia" w:hAnsiTheme="minorEastAsia" w:eastAsiaTheme="minorEastAsia"/>
                <w:spacing w:val="-11"/>
                <w:sz w:val="21"/>
                <w:lang w:eastAsia="zh-CN"/>
              </w:rPr>
              <w:t>如有请打</w:t>
            </w:r>
            <w:r>
              <w:rPr>
                <w:rFonts w:hint="eastAsia" w:asciiTheme="minorEastAsia" w:hAnsiTheme="minorEastAsia" w:eastAsiaTheme="minorEastAsia"/>
                <w:spacing w:val="-11"/>
                <w:sz w:val="21"/>
                <w:lang w:eastAsia="zh-CN"/>
              </w:rPr>
              <w:t>√</w:t>
            </w:r>
            <w:r>
              <w:rPr>
                <w:rFonts w:asciiTheme="minorEastAsia" w:hAnsiTheme="minorEastAsia" w:eastAsiaTheme="minorEastAsia"/>
                <w:spacing w:val="-11"/>
                <w:sz w:val="21"/>
                <w:lang w:eastAsia="zh-CN"/>
              </w:rPr>
              <w:t>并简单描述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547" w:type="dxa"/>
          </w:tcPr>
          <w:p>
            <w:pPr>
              <w:pStyle w:val="9"/>
              <w:spacing w:before="30" w:line="273" w:lineRule="auto"/>
              <w:ind w:right="-15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11"/>
                <w:sz w:val="21"/>
                <w:lang w:eastAsia="zh-CN"/>
              </w:rPr>
              <w:t>□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赞助参加会议、资助考察等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547" w:type="dxa"/>
          </w:tcPr>
          <w:p>
            <w:pPr>
              <w:pStyle w:val="9"/>
              <w:spacing w:before="7"/>
              <w:ind w:left="0"/>
              <w:rPr>
                <w:rFonts w:asciiTheme="minorEastAsia" w:hAnsiTheme="minorEastAsia" w:eastAsiaTheme="minorEastAsia"/>
                <w:b/>
                <w:sz w:val="14"/>
                <w:lang w:eastAsia="zh-CN"/>
              </w:rPr>
            </w:pPr>
          </w:p>
          <w:p>
            <w:pPr>
              <w:pStyle w:val="9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</w:t>
            </w:r>
            <w:r>
              <w:rPr>
                <w:rFonts w:asciiTheme="minorEastAsia" w:hAnsiTheme="minorEastAsia" w:eastAsiaTheme="minorEastAsia"/>
                <w:spacing w:val="-11"/>
                <w:sz w:val="21"/>
                <w:lang w:eastAsia="zh-CN"/>
              </w:rPr>
              <w:t>持有股票、顾问、合作、兼职等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547" w:type="dxa"/>
            <w:vAlign w:val="center"/>
          </w:tcPr>
          <w:p>
            <w:pPr>
              <w:pStyle w:val="9"/>
              <w:spacing w:before="28" w:line="273" w:lineRule="auto"/>
              <w:ind w:right="91"/>
              <w:jc w:val="center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□企业礼品费、讲课费等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547" w:type="dxa"/>
          </w:tcPr>
          <w:p>
            <w:pPr>
              <w:pStyle w:val="9"/>
              <w:spacing w:line="273" w:lineRule="auto"/>
              <w:ind w:right="92"/>
              <w:jc w:val="both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□潜在的影响论文数据或观点形成的其他因素（如企业雇员、亲属等）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78" w:type="dxa"/>
            <w:gridSpan w:val="3"/>
            <w:vAlign w:val="center"/>
          </w:tcPr>
          <w:p>
            <w:pPr>
              <w:pStyle w:val="9"/>
              <w:ind w:left="0" w:firstLine="105" w:firstLineChars="50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lang w:eastAsia="zh-CN"/>
              </w:rPr>
              <w:t>与稿件相关的非金融组织之间的关系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（如有请打</w:t>
            </w:r>
            <w:r>
              <w:rPr>
                <w:rFonts w:hint="eastAsia" w:asciiTheme="minorEastAsia" w:hAnsiTheme="minorEastAsia" w:eastAsiaTheme="minorEastAsia"/>
                <w:spacing w:val="-11"/>
                <w:sz w:val="21"/>
                <w:lang w:eastAsia="zh-CN"/>
              </w:rPr>
              <w:t>√</w:t>
            </w: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并简单描述）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47" w:type="dxa"/>
          </w:tcPr>
          <w:p>
            <w:pPr>
              <w:pStyle w:val="9"/>
              <w:spacing w:line="265" w:lineRule="exact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□与论文相关的知识产权</w:t>
            </w:r>
          </w:p>
          <w:p>
            <w:pPr>
              <w:pStyle w:val="9"/>
              <w:spacing w:before="37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（如专利、版权等）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47" w:type="dxa"/>
          </w:tcPr>
          <w:p>
            <w:pPr>
              <w:pStyle w:val="9"/>
              <w:spacing w:before="112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>□其他</w:t>
            </w:r>
          </w:p>
        </w:tc>
        <w:tc>
          <w:tcPr>
            <w:tcW w:w="7231" w:type="dxa"/>
            <w:gridSpan w:val="2"/>
          </w:tcPr>
          <w:p>
            <w:pPr>
              <w:pStyle w:val="9"/>
              <w:ind w:left="0"/>
              <w:rPr>
                <w:rFonts w:asciiTheme="minorEastAsia" w:hAnsiTheme="minorEastAsia" w:eastAsiaTheme="minorEastAsia"/>
                <w:sz w:val="2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type w:val="continuous"/>
      <w:pgSz w:w="11910" w:h="16840"/>
      <w:pgMar w:top="1560" w:right="88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4F"/>
    <w:rsid w:val="00073CCA"/>
    <w:rsid w:val="001F794F"/>
    <w:rsid w:val="00251D9C"/>
    <w:rsid w:val="00797BE3"/>
    <w:rsid w:val="007F6422"/>
    <w:rsid w:val="00B927F8"/>
    <w:rsid w:val="00C9401A"/>
    <w:rsid w:val="00CA1618"/>
    <w:rsid w:val="723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11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412</Words>
  <Characters>412</Characters>
  <Lines>3</Lines>
  <Paragraphs>1</Paragraphs>
  <TotalTime>13</TotalTime>
  <ScaleCrop>false</ScaleCrop>
  <LinksUpToDate>false</LinksUpToDate>
  <CharactersWithSpaces>416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2021-01-27T13:46:00Z</dcterms:created>
  <dc:creator>李鹏</dc:creator>
  <cp:lastModifiedBy>露珠</cp:lastModifiedBy>
  <dcterms:modified xsi:type="dcterms:W3CDTF">2023-02-28T07:17:55Z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82F86FA5BA1E445BA0675DB49D727AFD</vt:lpwstr>
  </property>
</Properties>
</file>